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E84F" w14:textId="03D72BCE" w:rsidR="004B1DAD" w:rsidRPr="00B62CC5" w:rsidRDefault="00B62CC5" w:rsidP="00B62CC5">
      <w:pPr>
        <w:pStyle w:val="a3"/>
        <w:jc w:val="center"/>
        <w:rPr>
          <w:rFonts w:asciiTheme="majorHAnsi" w:hAnsiTheme="majorHAnsi" w:cstheme="majorHAnsi"/>
          <w:b/>
          <w:sz w:val="40"/>
          <w:szCs w:val="40"/>
        </w:rPr>
      </w:pPr>
      <w:r w:rsidRPr="00B62CC5">
        <w:rPr>
          <w:rFonts w:asciiTheme="majorHAnsi" w:hAnsiTheme="majorHAnsi" w:cstheme="majorHAnsi"/>
          <w:b/>
          <w:sz w:val="40"/>
          <w:szCs w:val="40"/>
        </w:rPr>
        <w:t>LETTER OF INDEMNITY</w:t>
      </w:r>
      <w:r w:rsidR="000D5AB4" w:rsidRPr="000D5AB4">
        <w:rPr>
          <w:rFonts w:asciiTheme="majorHAnsi" w:hAnsiTheme="majorHAnsi" w:cstheme="majorHAnsi" w:hint="eastAsia"/>
          <w:b/>
          <w:sz w:val="40"/>
          <w:szCs w:val="40"/>
        </w:rPr>
        <w:t xml:space="preserve"> (</w:t>
      </w:r>
      <w:proofErr w:type="gramStart"/>
      <w:r w:rsidR="000D5AB4" w:rsidRPr="000D5AB4">
        <w:rPr>
          <w:rFonts w:asciiTheme="majorHAnsi" w:hAnsiTheme="majorHAnsi" w:cstheme="majorHAnsi" w:hint="eastAsia"/>
          <w:b/>
          <w:sz w:val="40"/>
          <w:szCs w:val="40"/>
        </w:rPr>
        <w:t>HEV )</w:t>
      </w:r>
      <w:proofErr w:type="gramEnd"/>
    </w:p>
    <w:p w14:paraId="72CE56FC" w14:textId="77777777" w:rsidR="004C5F9B" w:rsidRDefault="004C5F9B" w:rsidP="00AB39CB">
      <w:pPr>
        <w:pStyle w:val="a3"/>
        <w:ind w:left="420" w:hangingChars="200" w:hanging="420"/>
        <w:jc w:val="both"/>
        <w:rPr>
          <w:rFonts w:asciiTheme="majorHAnsi" w:eastAsia="新細明體" w:hAnsiTheme="majorHAnsi" w:cstheme="majorHAnsi"/>
          <w:sz w:val="21"/>
          <w:lang w:eastAsia="zh-TW"/>
        </w:rPr>
      </w:pPr>
    </w:p>
    <w:p w14:paraId="024F882D" w14:textId="77777777" w:rsidR="004C5F9B" w:rsidRPr="000340C6" w:rsidRDefault="004C5F9B" w:rsidP="004C5F9B">
      <w:pPr>
        <w:adjustRightInd w:val="0"/>
        <w:snapToGrid w:val="0"/>
        <w:spacing w:line="440" w:lineRule="atLeast"/>
      </w:pPr>
      <w:r w:rsidRPr="000340C6">
        <w:t xml:space="preserve">To: </w:t>
      </w:r>
      <w:r w:rsidRPr="000340C6">
        <w:rPr>
          <w:highlight w:val="yellow"/>
        </w:rPr>
        <w:t>T S CONTAINER LINES PTE. LTD. / Teh Shipping Lines Co., Ltd. (please choose the one who issue B/L)</w:t>
      </w:r>
      <w:r w:rsidRPr="000340C6">
        <w:t>, their agents / affiliates both at port of loading and discharging, the carrier, the owners of the Vessel</w:t>
      </w:r>
    </w:p>
    <w:p w14:paraId="4027E909" w14:textId="77777777" w:rsidR="004C5F9B" w:rsidRPr="000340C6" w:rsidRDefault="004C5F9B" w:rsidP="004C5F9B">
      <w:pPr>
        <w:adjustRightInd w:val="0"/>
        <w:snapToGrid w:val="0"/>
        <w:spacing w:line="440" w:lineRule="atLeast"/>
      </w:pPr>
    </w:p>
    <w:p w14:paraId="5623CB13" w14:textId="7C282DDE" w:rsidR="004C5F9B" w:rsidRPr="000340C6" w:rsidRDefault="004C5F9B" w:rsidP="004C5F9B">
      <w:pPr>
        <w:adjustRightInd w:val="0"/>
        <w:snapToGrid w:val="0"/>
        <w:spacing w:line="440" w:lineRule="atLeast"/>
      </w:pPr>
      <w:r w:rsidRPr="000340C6">
        <w:t xml:space="preserve">Vessel Name/ Voyage: </w:t>
      </w:r>
      <w:r w:rsidRPr="000340C6">
        <w:rPr>
          <w:u w:val="single"/>
        </w:rPr>
        <w:t>_____________</w:t>
      </w:r>
      <w:r w:rsidRPr="000340C6">
        <w:t xml:space="preserve">   </w:t>
      </w:r>
      <w:r>
        <w:rPr>
          <w:rFonts w:eastAsia="新細明體" w:hint="eastAsia"/>
          <w:lang w:eastAsia="zh-TW"/>
        </w:rPr>
        <w:t>Booking No</w:t>
      </w:r>
      <w:r w:rsidRPr="000340C6">
        <w:t xml:space="preserve">: </w:t>
      </w:r>
      <w:r w:rsidRPr="000340C6">
        <w:rPr>
          <w:u w:val="single"/>
        </w:rPr>
        <w:t>_______________</w:t>
      </w:r>
      <w:r w:rsidRPr="000340C6">
        <w:t>________________</w:t>
      </w:r>
    </w:p>
    <w:p w14:paraId="3632695A" w14:textId="5F003141" w:rsidR="004C5F9B" w:rsidRPr="000340C6" w:rsidRDefault="004C5F9B" w:rsidP="004C5F9B">
      <w:pPr>
        <w:pStyle w:val="a9"/>
        <w:adjustRightInd w:val="0"/>
        <w:snapToGrid w:val="0"/>
        <w:spacing w:before="0" w:line="440" w:lineRule="atLeast"/>
        <w:ind w:left="0"/>
        <w:jc w:val="both"/>
        <w:rPr>
          <w:sz w:val="24"/>
          <w:szCs w:val="24"/>
          <w:u w:val="none"/>
          <w:lang w:eastAsia="zh-TW"/>
        </w:rPr>
      </w:pPr>
      <w:r w:rsidRPr="000340C6">
        <w:rPr>
          <w:sz w:val="24"/>
          <w:szCs w:val="24"/>
          <w:u w:val="none"/>
          <w:lang w:eastAsia="zh-TW"/>
        </w:rPr>
        <w:t>Port of Loading:</w:t>
      </w:r>
      <w:r w:rsidRPr="000340C6">
        <w:rPr>
          <w:sz w:val="24"/>
          <w:szCs w:val="24"/>
          <w:u w:val="none"/>
        </w:rPr>
        <w:t xml:space="preserve"> </w:t>
      </w:r>
      <w:r w:rsidRPr="000340C6">
        <w:rPr>
          <w:sz w:val="24"/>
          <w:szCs w:val="24"/>
        </w:rPr>
        <w:t>________________</w:t>
      </w:r>
      <w:r>
        <w:rPr>
          <w:rFonts w:hint="eastAsia"/>
          <w:sz w:val="24"/>
          <w:szCs w:val="24"/>
          <w:lang w:eastAsia="zh-TW"/>
        </w:rPr>
        <w:t xml:space="preserve">   </w:t>
      </w:r>
      <w:r w:rsidRPr="000340C6">
        <w:rPr>
          <w:sz w:val="24"/>
          <w:szCs w:val="24"/>
        </w:rPr>
        <w:t>_</w:t>
      </w:r>
      <w:r w:rsidRPr="000340C6">
        <w:rPr>
          <w:sz w:val="24"/>
          <w:szCs w:val="24"/>
          <w:u w:val="none"/>
          <w:lang w:eastAsia="zh-TW"/>
        </w:rPr>
        <w:t xml:space="preserve">Port of Discharging: </w:t>
      </w:r>
      <w:r w:rsidRPr="000340C6">
        <w:rPr>
          <w:sz w:val="24"/>
          <w:szCs w:val="24"/>
        </w:rPr>
        <w:t>_____________________</w:t>
      </w:r>
    </w:p>
    <w:p w14:paraId="4700662E" w14:textId="77777777" w:rsidR="004C5F9B" w:rsidRPr="000340C6" w:rsidRDefault="004C5F9B" w:rsidP="004C5F9B">
      <w:pPr>
        <w:pStyle w:val="a9"/>
        <w:adjustRightInd w:val="0"/>
        <w:snapToGrid w:val="0"/>
        <w:spacing w:before="0" w:line="440" w:lineRule="atLeast"/>
        <w:ind w:left="0"/>
        <w:jc w:val="both"/>
        <w:rPr>
          <w:sz w:val="24"/>
          <w:szCs w:val="24"/>
          <w:lang w:eastAsia="zh-TW"/>
        </w:rPr>
      </w:pPr>
      <w:r w:rsidRPr="000340C6">
        <w:rPr>
          <w:sz w:val="24"/>
          <w:szCs w:val="24"/>
          <w:u w:val="none"/>
          <w:lang w:eastAsia="zh-TW"/>
        </w:rPr>
        <w:t xml:space="preserve">Shipper: </w:t>
      </w:r>
      <w:r w:rsidRPr="000340C6">
        <w:rPr>
          <w:sz w:val="24"/>
          <w:szCs w:val="24"/>
        </w:rPr>
        <w:t>____________________</w:t>
      </w:r>
      <w:r w:rsidRPr="000340C6">
        <w:rPr>
          <w:rFonts w:hint="eastAsia"/>
          <w:sz w:val="24"/>
          <w:szCs w:val="24"/>
          <w:lang w:eastAsia="zh-TW"/>
        </w:rPr>
        <w:t xml:space="preserve">    </w:t>
      </w:r>
      <w:r w:rsidRPr="000340C6">
        <w:rPr>
          <w:sz w:val="24"/>
          <w:szCs w:val="24"/>
        </w:rPr>
        <w:t>_</w:t>
      </w:r>
      <w:r w:rsidRPr="000340C6">
        <w:rPr>
          <w:sz w:val="24"/>
          <w:szCs w:val="24"/>
          <w:u w:val="none"/>
          <w:lang w:eastAsia="zh-TW"/>
        </w:rPr>
        <w:tab/>
        <w:t xml:space="preserve">Consignee: </w:t>
      </w:r>
      <w:r w:rsidRPr="000340C6">
        <w:rPr>
          <w:sz w:val="24"/>
          <w:szCs w:val="24"/>
        </w:rPr>
        <w:t>_____________________</w:t>
      </w:r>
    </w:p>
    <w:p w14:paraId="755CCD4C" w14:textId="77777777" w:rsidR="004C5F9B" w:rsidRPr="000340C6" w:rsidRDefault="004C5F9B" w:rsidP="004C5F9B">
      <w:pPr>
        <w:adjustRightInd w:val="0"/>
        <w:snapToGrid w:val="0"/>
        <w:spacing w:line="440" w:lineRule="atLeast"/>
        <w:rPr>
          <w:rFonts w:hint="eastAsia"/>
        </w:rPr>
      </w:pPr>
      <w:r w:rsidRPr="000340C6">
        <w:t>Description of the shipment: __________________________________________</w:t>
      </w:r>
    </w:p>
    <w:p w14:paraId="66546FF5" w14:textId="77777777" w:rsidR="002A62BA" w:rsidRPr="004C5F9B" w:rsidRDefault="002A62BA" w:rsidP="000D5AB4">
      <w:pPr>
        <w:pStyle w:val="a3"/>
        <w:jc w:val="both"/>
        <w:rPr>
          <w:rFonts w:asciiTheme="majorHAnsi" w:hAnsiTheme="majorHAnsi" w:cstheme="majorHAnsi"/>
          <w:szCs w:val="20"/>
        </w:rPr>
      </w:pPr>
    </w:p>
    <w:p w14:paraId="5D3F6F07" w14:textId="77777777" w:rsidR="004C5F9B" w:rsidRPr="00B50F1A" w:rsidRDefault="004C5F9B" w:rsidP="004C5F9B">
      <w:pPr>
        <w:pStyle w:val="a9"/>
        <w:adjustRightInd w:val="0"/>
        <w:snapToGrid w:val="0"/>
        <w:spacing w:before="0" w:line="440" w:lineRule="atLeast"/>
        <w:ind w:left="0"/>
        <w:jc w:val="both"/>
        <w:rPr>
          <w:sz w:val="24"/>
          <w:szCs w:val="24"/>
          <w:u w:val="none"/>
        </w:rPr>
      </w:pPr>
      <w:r w:rsidRPr="00B50F1A">
        <w:rPr>
          <w:sz w:val="24"/>
          <w:szCs w:val="24"/>
          <w:u w:val="none"/>
        </w:rPr>
        <w:t>Dear Sirs,</w:t>
      </w:r>
    </w:p>
    <w:p w14:paraId="23D10D99" w14:textId="77777777" w:rsidR="004C5F9B" w:rsidRPr="00B50F1A" w:rsidRDefault="004C5F9B" w:rsidP="004C5F9B">
      <w:pPr>
        <w:pStyle w:val="a3"/>
        <w:jc w:val="both"/>
        <w:rPr>
          <w:rFonts w:ascii="Times New Roman" w:eastAsia="新細明體" w:hAnsi="Times New Roman" w:cs="Times New Roman"/>
          <w:sz w:val="24"/>
          <w:szCs w:val="24"/>
          <w:lang w:eastAsia="en-US"/>
        </w:rPr>
      </w:pPr>
    </w:p>
    <w:p w14:paraId="5057F05B" w14:textId="556739D5" w:rsidR="00FD3615" w:rsidRPr="00B50F1A" w:rsidRDefault="004C5F9B" w:rsidP="004C5F9B">
      <w:pPr>
        <w:pStyle w:val="a3"/>
        <w:jc w:val="both"/>
        <w:rPr>
          <w:rFonts w:ascii="Times New Roman" w:eastAsia="新細明體" w:hAnsi="Times New Roman" w:cs="Times New Roman"/>
          <w:sz w:val="24"/>
          <w:szCs w:val="24"/>
          <w:lang w:eastAsia="zh-TW"/>
        </w:rPr>
      </w:pPr>
      <w:r w:rsidRPr="00B50F1A">
        <w:rPr>
          <w:rFonts w:ascii="Times New Roman" w:eastAsia="新細明體" w:hAnsi="Times New Roman" w:cs="Times New Roman"/>
          <w:sz w:val="24"/>
          <w:szCs w:val="24"/>
          <w:lang w:eastAsia="en-US"/>
        </w:rPr>
        <w:t xml:space="preserve">The undersigned </w:t>
      </w:r>
      <w:r w:rsidRPr="00B50F1A">
        <w:rPr>
          <w:rFonts w:ascii="Times New Roman" w:eastAsia="新細明體" w:hAnsi="Times New Roman" w:cs="Times New Roman"/>
          <w:sz w:val="24"/>
          <w:szCs w:val="24"/>
          <w:u w:val="single"/>
          <w:lang w:eastAsia="en-US"/>
        </w:rPr>
        <w:t xml:space="preserve">        </w:t>
      </w:r>
      <w:proofErr w:type="gramStart"/>
      <w:r w:rsidRPr="00B50F1A">
        <w:rPr>
          <w:rFonts w:ascii="Times New Roman" w:eastAsia="新細明體" w:hAnsi="Times New Roman" w:cs="Times New Roman"/>
          <w:sz w:val="24"/>
          <w:szCs w:val="24"/>
          <w:u w:val="single"/>
          <w:lang w:eastAsia="en-US"/>
        </w:rPr>
        <w:t xml:space="preserve">  </w:t>
      </w:r>
      <w:r w:rsidRPr="00B50F1A">
        <w:rPr>
          <w:rFonts w:ascii="Times New Roman" w:eastAsia="新細明體" w:hAnsi="Times New Roman" w:cs="Times New Roman"/>
          <w:sz w:val="24"/>
          <w:szCs w:val="24"/>
          <w:u w:val="single"/>
          <w:lang w:eastAsia="zh-TW"/>
        </w:rPr>
        <w:t xml:space="preserve"> </w:t>
      </w:r>
      <w:r w:rsidRPr="00B50F1A">
        <w:rPr>
          <w:rFonts w:ascii="Times New Roman" w:eastAsia="新細明體" w:hAnsi="Times New Roman" w:cs="Times New Roman"/>
          <w:sz w:val="24"/>
          <w:szCs w:val="24"/>
          <w:lang w:eastAsia="en-US"/>
        </w:rPr>
        <w:t>(</w:t>
      </w:r>
      <w:proofErr w:type="gramEnd"/>
      <w:r w:rsidRPr="00B50F1A">
        <w:rPr>
          <w:rFonts w:ascii="Times New Roman" w:eastAsia="新細明體" w:hAnsi="Times New Roman" w:cs="Times New Roman"/>
          <w:sz w:val="24"/>
          <w:szCs w:val="24"/>
          <w:lang w:eastAsia="zh-TW"/>
        </w:rPr>
        <w:t>Shipper / Booking Party</w:t>
      </w:r>
      <w:r w:rsidRPr="00B50F1A">
        <w:rPr>
          <w:rFonts w:ascii="Times New Roman" w:eastAsia="新細明體" w:hAnsi="Times New Roman" w:cs="Times New Roman"/>
          <w:sz w:val="24"/>
          <w:szCs w:val="24"/>
          <w:lang w:eastAsia="en-US"/>
        </w:rPr>
        <w:t>), hereby</w:t>
      </w:r>
      <w:r w:rsidRPr="00B50F1A">
        <w:rPr>
          <w:rFonts w:ascii="Times New Roman" w:eastAsia="新細明體" w:hAnsi="Times New Roman" w:cs="Times New Roman"/>
          <w:sz w:val="24"/>
          <w:szCs w:val="24"/>
          <w:lang w:eastAsia="en-US"/>
        </w:rPr>
        <w:t xml:space="preserve"> </w:t>
      </w:r>
      <w:r w:rsidR="00FD3615" w:rsidRPr="00B50F1A">
        <w:rPr>
          <w:rFonts w:ascii="Times New Roman" w:eastAsia="新細明體" w:hAnsi="Times New Roman" w:cs="Times New Roman"/>
          <w:sz w:val="24"/>
          <w:szCs w:val="24"/>
          <w:lang w:eastAsia="en-US"/>
        </w:rPr>
        <w:t>declare</w:t>
      </w:r>
      <w:r w:rsidR="00FB03A2">
        <w:rPr>
          <w:rFonts w:ascii="Times New Roman" w:eastAsia="新細明體" w:hAnsi="Times New Roman" w:cs="Times New Roman" w:hint="eastAsia"/>
          <w:sz w:val="24"/>
          <w:szCs w:val="24"/>
          <w:lang w:eastAsia="zh-TW"/>
        </w:rPr>
        <w:t>s</w:t>
      </w:r>
      <w:r w:rsidR="00FD3615" w:rsidRPr="00B50F1A">
        <w:rPr>
          <w:rFonts w:ascii="Times New Roman" w:eastAsia="新細明體" w:hAnsi="Times New Roman" w:cs="Times New Roman"/>
          <w:sz w:val="24"/>
          <w:szCs w:val="24"/>
          <w:lang w:eastAsia="en-US"/>
        </w:rPr>
        <w:t xml:space="preserve"> </w:t>
      </w:r>
      <w:r w:rsidR="00FB03A2">
        <w:rPr>
          <w:rFonts w:ascii="Times New Roman" w:eastAsia="新細明體" w:hAnsi="Times New Roman" w:cs="Times New Roman" w:hint="eastAsia"/>
          <w:sz w:val="24"/>
          <w:szCs w:val="24"/>
          <w:lang w:eastAsia="zh-TW"/>
        </w:rPr>
        <w:t xml:space="preserve">and guarantees </w:t>
      </w:r>
      <w:r w:rsidR="00FD3615" w:rsidRPr="00B50F1A">
        <w:rPr>
          <w:rFonts w:ascii="Times New Roman" w:eastAsia="新細明體" w:hAnsi="Times New Roman" w:cs="Times New Roman"/>
          <w:sz w:val="24"/>
          <w:szCs w:val="24"/>
          <w:lang w:eastAsia="en-US"/>
        </w:rPr>
        <w:t xml:space="preserve">that the shipment mentioned above </w:t>
      </w:r>
      <w:proofErr w:type="gramStart"/>
      <w:r w:rsidRPr="00B50F1A">
        <w:rPr>
          <w:rFonts w:ascii="Times New Roman" w:eastAsia="新細明體" w:hAnsi="Times New Roman" w:cs="Times New Roman"/>
          <w:sz w:val="24"/>
          <w:szCs w:val="24"/>
          <w:lang w:eastAsia="zh-TW"/>
        </w:rPr>
        <w:t>are</w:t>
      </w:r>
      <w:proofErr w:type="gramEnd"/>
      <w:r w:rsidRPr="00B50F1A">
        <w:rPr>
          <w:rFonts w:ascii="Times New Roman" w:eastAsia="新細明體" w:hAnsi="Times New Roman" w:cs="Times New Roman"/>
          <w:sz w:val="24"/>
          <w:szCs w:val="24"/>
          <w:lang w:eastAsia="zh-TW"/>
        </w:rPr>
        <w:t xml:space="preserve"> fully in compliance with </w:t>
      </w:r>
      <w:proofErr w:type="gramStart"/>
      <w:r w:rsidRPr="00B50F1A">
        <w:rPr>
          <w:rFonts w:ascii="Times New Roman" w:eastAsia="新細明體" w:hAnsi="Times New Roman" w:cs="Times New Roman"/>
          <w:sz w:val="24"/>
          <w:szCs w:val="24"/>
          <w:lang w:eastAsia="zh-TW"/>
        </w:rPr>
        <w:t>the</w:t>
      </w:r>
      <w:r w:rsidR="00FD3615" w:rsidRPr="00B50F1A">
        <w:rPr>
          <w:rFonts w:ascii="Times New Roman" w:eastAsia="新細明體" w:hAnsi="Times New Roman" w:cs="Times New Roman"/>
          <w:sz w:val="24"/>
          <w:szCs w:val="24"/>
          <w:lang w:eastAsia="en-US"/>
        </w:rPr>
        <w:t xml:space="preserve"> SP</w:t>
      </w:r>
      <w:proofErr w:type="gramEnd"/>
      <w:r w:rsidR="00FD3615" w:rsidRPr="00B50F1A">
        <w:rPr>
          <w:rFonts w:ascii="Times New Roman" w:eastAsia="新細明體" w:hAnsi="Times New Roman" w:cs="Times New Roman"/>
          <w:sz w:val="24"/>
          <w:szCs w:val="24"/>
          <w:lang w:eastAsia="en-US"/>
        </w:rPr>
        <w:t xml:space="preserve"> 961 of IMDG code below</w:t>
      </w:r>
      <w:r w:rsidRPr="00B50F1A">
        <w:rPr>
          <w:rFonts w:ascii="Times New Roman" w:eastAsia="新細明體" w:hAnsi="Times New Roman" w:cs="Times New Roman"/>
          <w:sz w:val="24"/>
          <w:szCs w:val="24"/>
          <w:lang w:eastAsia="zh-TW"/>
        </w:rPr>
        <w:t>:</w:t>
      </w:r>
    </w:p>
    <w:p w14:paraId="3C22AD95" w14:textId="77777777" w:rsidR="004C5F9B" w:rsidRPr="00B50F1A" w:rsidRDefault="004C5F9B" w:rsidP="004C5F9B">
      <w:pPr>
        <w:pStyle w:val="a3"/>
        <w:jc w:val="both"/>
        <w:rPr>
          <w:rFonts w:ascii="Times New Roman" w:eastAsia="新細明體" w:hAnsi="Times New Roman" w:cs="Times New Roman"/>
          <w:sz w:val="24"/>
          <w:szCs w:val="24"/>
          <w:lang w:eastAsia="zh-TW"/>
        </w:rPr>
      </w:pPr>
    </w:p>
    <w:p w14:paraId="7423FD35" w14:textId="4F5C3DA9" w:rsidR="00FD3615" w:rsidRPr="00B50F1A" w:rsidRDefault="00FD3615" w:rsidP="00B50F1A">
      <w:pPr>
        <w:pStyle w:val="a3"/>
        <w:numPr>
          <w:ilvl w:val="0"/>
          <w:numId w:val="1"/>
        </w:numPr>
        <w:jc w:val="both"/>
        <w:rPr>
          <w:rFonts w:ascii="Times New Roman" w:eastAsia="新細明體" w:hAnsi="Times New Roman" w:cs="Times New Roman"/>
          <w:sz w:val="24"/>
          <w:szCs w:val="24"/>
          <w:lang w:eastAsia="zh-TW"/>
        </w:rPr>
      </w:pPr>
      <w:r w:rsidRPr="00B50F1A">
        <w:rPr>
          <w:rFonts w:ascii="Times New Roman" w:hAnsi="Times New Roman" w:cs="Times New Roman"/>
          <w:sz w:val="24"/>
          <w:szCs w:val="24"/>
        </w:rPr>
        <w:t>Internal combustion engines, vehicles powered by a flammable liquid fuel with a flashpoint of 38’C or above, there are no leaks in any portion of the fuel system, the fuel tank(s) contains 450 L of fuel or less and installed batteries are protected from short-</w:t>
      </w:r>
      <w:proofErr w:type="gramStart"/>
      <w:r w:rsidRPr="00B50F1A">
        <w:rPr>
          <w:rFonts w:ascii="Times New Roman" w:hAnsi="Times New Roman" w:cs="Times New Roman"/>
          <w:sz w:val="24"/>
          <w:szCs w:val="24"/>
        </w:rPr>
        <w:t>circuit</w:t>
      </w:r>
      <w:proofErr w:type="gramEnd"/>
      <w:r w:rsidRPr="00B50F1A">
        <w:rPr>
          <w:rFonts w:ascii="Times New Roman" w:hAnsi="Times New Roman" w:cs="Times New Roman"/>
          <w:sz w:val="24"/>
          <w:szCs w:val="24"/>
        </w:rPr>
        <w:t xml:space="preserve">. </w:t>
      </w:r>
    </w:p>
    <w:p w14:paraId="1A44757F" w14:textId="77777777" w:rsidR="00B50F1A" w:rsidRPr="00B50F1A" w:rsidRDefault="00B50F1A" w:rsidP="00B50F1A">
      <w:pPr>
        <w:pStyle w:val="a3"/>
        <w:ind w:left="360"/>
        <w:jc w:val="both"/>
        <w:rPr>
          <w:rFonts w:ascii="Times New Roman" w:eastAsia="新細明體" w:hAnsi="Times New Roman" w:cs="Times New Roman"/>
          <w:sz w:val="24"/>
          <w:szCs w:val="24"/>
          <w:lang w:eastAsia="zh-TW"/>
        </w:rPr>
      </w:pPr>
    </w:p>
    <w:p w14:paraId="23B5C0AF" w14:textId="0F989BEE" w:rsidR="00FD3615" w:rsidRPr="00B50F1A" w:rsidRDefault="00FD3615" w:rsidP="00B50F1A">
      <w:pPr>
        <w:pStyle w:val="a3"/>
        <w:numPr>
          <w:ilvl w:val="0"/>
          <w:numId w:val="1"/>
        </w:numPr>
        <w:jc w:val="both"/>
        <w:rPr>
          <w:rFonts w:ascii="Times New Roman" w:eastAsia="新細明體" w:hAnsi="Times New Roman" w:cs="Times New Roman"/>
          <w:sz w:val="24"/>
          <w:szCs w:val="24"/>
          <w:lang w:eastAsia="zh-TW"/>
        </w:rPr>
      </w:pPr>
      <w:r w:rsidRPr="00B50F1A">
        <w:rPr>
          <w:rFonts w:ascii="Times New Roman" w:hAnsi="Times New Roman" w:cs="Times New Roman"/>
          <w:sz w:val="24"/>
          <w:szCs w:val="24"/>
        </w:rPr>
        <w:t xml:space="preserve">Internal combustion engines with a fuel tank attached and vehicles powered by </w:t>
      </w:r>
      <w:proofErr w:type="gramStart"/>
      <w:r w:rsidRPr="00B50F1A">
        <w:rPr>
          <w:rFonts w:ascii="Times New Roman" w:hAnsi="Times New Roman" w:cs="Times New Roman"/>
          <w:sz w:val="24"/>
          <w:szCs w:val="24"/>
        </w:rPr>
        <w:t>a flammable</w:t>
      </w:r>
      <w:proofErr w:type="gramEnd"/>
      <w:r w:rsidRPr="00B50F1A">
        <w:rPr>
          <w:rFonts w:ascii="Times New Roman" w:hAnsi="Times New Roman" w:cs="Times New Roman"/>
          <w:sz w:val="24"/>
          <w:szCs w:val="24"/>
        </w:rPr>
        <w:t xml:space="preserve"> liquid fuel with a flashpoint less than 38’C, the fuel tank(s) are </w:t>
      </w:r>
      <w:proofErr w:type="gramStart"/>
      <w:r w:rsidRPr="00B50F1A">
        <w:rPr>
          <w:rFonts w:ascii="Times New Roman" w:hAnsi="Times New Roman" w:cs="Times New Roman"/>
          <w:sz w:val="24"/>
          <w:szCs w:val="24"/>
        </w:rPr>
        <w:t>empty</w:t>
      </w:r>
      <w:proofErr w:type="gramEnd"/>
      <w:r w:rsidRPr="00B50F1A">
        <w:rPr>
          <w:rFonts w:ascii="Times New Roman" w:hAnsi="Times New Roman" w:cs="Times New Roman"/>
          <w:sz w:val="24"/>
          <w:szCs w:val="24"/>
        </w:rPr>
        <w:t xml:space="preserve"> and installed batteries are protected from short </w:t>
      </w:r>
      <w:proofErr w:type="gramStart"/>
      <w:r w:rsidRPr="00B50F1A">
        <w:rPr>
          <w:rFonts w:ascii="Times New Roman" w:hAnsi="Times New Roman" w:cs="Times New Roman"/>
          <w:sz w:val="24"/>
          <w:szCs w:val="24"/>
        </w:rPr>
        <w:t>circuit</w:t>
      </w:r>
      <w:proofErr w:type="gramEnd"/>
      <w:r w:rsidRPr="00B50F1A">
        <w:rPr>
          <w:rFonts w:ascii="Times New Roman" w:hAnsi="Times New Roman" w:cs="Times New Roman"/>
          <w:sz w:val="24"/>
          <w:szCs w:val="24"/>
        </w:rPr>
        <w:t xml:space="preserve">. The internal combustion engines or </w:t>
      </w:r>
      <w:proofErr w:type="gramStart"/>
      <w:r w:rsidRPr="00B50F1A">
        <w:rPr>
          <w:rFonts w:ascii="Times New Roman" w:hAnsi="Times New Roman" w:cs="Times New Roman"/>
          <w:sz w:val="24"/>
          <w:szCs w:val="24"/>
        </w:rPr>
        <w:t>vehicle</w:t>
      </w:r>
      <w:proofErr w:type="gramEnd"/>
      <w:r w:rsidRPr="00B50F1A">
        <w:rPr>
          <w:rFonts w:ascii="Times New Roman" w:hAnsi="Times New Roman" w:cs="Times New Roman"/>
          <w:sz w:val="24"/>
          <w:szCs w:val="24"/>
        </w:rPr>
        <w:t xml:space="preserve"> </w:t>
      </w:r>
      <w:proofErr w:type="gramStart"/>
      <w:r w:rsidRPr="00B50F1A">
        <w:rPr>
          <w:rFonts w:ascii="Times New Roman" w:hAnsi="Times New Roman" w:cs="Times New Roman"/>
          <w:sz w:val="24"/>
          <w:szCs w:val="24"/>
        </w:rPr>
        <w:t>are considered to be</w:t>
      </w:r>
      <w:proofErr w:type="gramEnd"/>
      <w:r w:rsidRPr="00B50F1A">
        <w:rPr>
          <w:rFonts w:ascii="Times New Roman" w:hAnsi="Times New Roman" w:cs="Times New Roman"/>
          <w:sz w:val="24"/>
          <w:szCs w:val="24"/>
        </w:rPr>
        <w:t xml:space="preserve"> empty of flammable liquid fuel when the fuel tank has been </w:t>
      </w:r>
      <w:proofErr w:type="gramStart"/>
      <w:r w:rsidRPr="00B50F1A">
        <w:rPr>
          <w:rFonts w:ascii="Times New Roman" w:hAnsi="Times New Roman" w:cs="Times New Roman"/>
          <w:sz w:val="24"/>
          <w:szCs w:val="24"/>
        </w:rPr>
        <w:t>drained</w:t>
      </w:r>
      <w:proofErr w:type="gramEnd"/>
      <w:r w:rsidRPr="00B50F1A">
        <w:rPr>
          <w:rFonts w:ascii="Times New Roman" w:hAnsi="Times New Roman" w:cs="Times New Roman"/>
          <w:sz w:val="24"/>
          <w:szCs w:val="24"/>
        </w:rPr>
        <w:t xml:space="preserve"> and the vehicle cannot be operated due to a lack of fuel. Engine components such as fuel lines, fuel filters and injectors do not need to be </w:t>
      </w:r>
      <w:proofErr w:type="gramStart"/>
      <w:r w:rsidRPr="00B50F1A">
        <w:rPr>
          <w:rFonts w:ascii="Times New Roman" w:hAnsi="Times New Roman" w:cs="Times New Roman"/>
          <w:sz w:val="24"/>
          <w:szCs w:val="24"/>
        </w:rPr>
        <w:t>cleaned</w:t>
      </w:r>
      <w:proofErr w:type="gramEnd"/>
      <w:r w:rsidRPr="00B50F1A">
        <w:rPr>
          <w:rFonts w:ascii="Times New Roman" w:hAnsi="Times New Roman" w:cs="Times New Roman"/>
          <w:sz w:val="24"/>
          <w:szCs w:val="24"/>
        </w:rPr>
        <w:t xml:space="preserve"> drained or purged to be considered empty.  The fuel tank does not need to be cleaned or </w:t>
      </w:r>
      <w:proofErr w:type="gramStart"/>
      <w:r w:rsidRPr="00B50F1A">
        <w:rPr>
          <w:rFonts w:ascii="Times New Roman" w:hAnsi="Times New Roman" w:cs="Times New Roman"/>
          <w:sz w:val="24"/>
          <w:szCs w:val="24"/>
        </w:rPr>
        <w:t>purged;</w:t>
      </w:r>
      <w:proofErr w:type="gramEnd"/>
    </w:p>
    <w:p w14:paraId="6CA2C330" w14:textId="77777777" w:rsidR="00B50F1A" w:rsidRPr="00B50F1A" w:rsidRDefault="00B50F1A" w:rsidP="00B50F1A">
      <w:pPr>
        <w:pStyle w:val="ad"/>
        <w:ind w:left="420"/>
        <w:rPr>
          <w:rFonts w:ascii="Times New Roman" w:eastAsia="新細明體" w:hAnsi="Times New Roman" w:cs="Times New Roman"/>
          <w:sz w:val="24"/>
          <w:szCs w:val="24"/>
          <w:lang w:eastAsia="zh-TW"/>
        </w:rPr>
      </w:pPr>
    </w:p>
    <w:p w14:paraId="5E9CB0ED" w14:textId="479B2BFC" w:rsidR="00B50F1A" w:rsidRPr="00B50F1A" w:rsidRDefault="00FD3615" w:rsidP="00B50F1A">
      <w:pPr>
        <w:pStyle w:val="a3"/>
        <w:numPr>
          <w:ilvl w:val="0"/>
          <w:numId w:val="1"/>
        </w:numPr>
        <w:jc w:val="both"/>
        <w:rPr>
          <w:rFonts w:ascii="Times New Roman" w:eastAsia="新細明體" w:hAnsi="Times New Roman" w:cs="Times New Roman"/>
          <w:sz w:val="24"/>
          <w:szCs w:val="24"/>
          <w:lang w:eastAsia="zh-TW"/>
        </w:rPr>
      </w:pPr>
      <w:r w:rsidRPr="00B50F1A">
        <w:rPr>
          <w:rFonts w:ascii="Times New Roman" w:hAnsi="Times New Roman" w:cs="Times New Roman"/>
          <w:sz w:val="24"/>
          <w:szCs w:val="24"/>
        </w:rPr>
        <w:t xml:space="preserve">Internal combustion engines with an attached fuel tank and vehicles powered by a flammable gas (liquefied or compressed), the fuel tank(s) are empty and the positive pressure in the tank does not exceed 2 </w:t>
      </w:r>
      <w:proofErr w:type="gramStart"/>
      <w:r w:rsidRPr="00B50F1A">
        <w:rPr>
          <w:rFonts w:ascii="Times New Roman" w:hAnsi="Times New Roman" w:cs="Times New Roman"/>
          <w:sz w:val="24"/>
          <w:szCs w:val="24"/>
        </w:rPr>
        <w:t>bar</w:t>
      </w:r>
      <w:proofErr w:type="gramEnd"/>
      <w:r w:rsidRPr="00B50F1A">
        <w:rPr>
          <w:rFonts w:ascii="Times New Roman" w:hAnsi="Times New Roman" w:cs="Times New Roman"/>
          <w:sz w:val="24"/>
          <w:szCs w:val="24"/>
        </w:rPr>
        <w:t xml:space="preserve">, the fuel </w:t>
      </w:r>
      <w:proofErr w:type="gramStart"/>
      <w:r w:rsidRPr="00B50F1A">
        <w:rPr>
          <w:rFonts w:ascii="Times New Roman" w:hAnsi="Times New Roman" w:cs="Times New Roman"/>
          <w:sz w:val="24"/>
          <w:szCs w:val="24"/>
        </w:rPr>
        <w:t>shut-off</w:t>
      </w:r>
      <w:proofErr w:type="gramEnd"/>
      <w:r w:rsidRPr="00B50F1A">
        <w:rPr>
          <w:rFonts w:ascii="Times New Roman" w:hAnsi="Times New Roman" w:cs="Times New Roman"/>
          <w:sz w:val="24"/>
          <w:szCs w:val="24"/>
        </w:rPr>
        <w:t xml:space="preserve"> or isolation valve is closed and secured, and installed batteries are protected from short </w:t>
      </w:r>
      <w:proofErr w:type="gramStart"/>
      <w:r w:rsidRPr="00B50F1A">
        <w:rPr>
          <w:rFonts w:ascii="Times New Roman" w:hAnsi="Times New Roman" w:cs="Times New Roman"/>
          <w:sz w:val="24"/>
          <w:szCs w:val="24"/>
        </w:rPr>
        <w:t>circuit</w:t>
      </w:r>
      <w:proofErr w:type="gramEnd"/>
      <w:r w:rsidRPr="00B50F1A">
        <w:rPr>
          <w:rFonts w:ascii="Times New Roman" w:hAnsi="Times New Roman" w:cs="Times New Roman"/>
          <w:sz w:val="24"/>
          <w:szCs w:val="24"/>
        </w:rPr>
        <w:t>.</w:t>
      </w:r>
    </w:p>
    <w:p w14:paraId="26F331E6" w14:textId="77777777" w:rsidR="00B50F1A" w:rsidRPr="00B50F1A" w:rsidRDefault="00B50F1A" w:rsidP="00B50F1A">
      <w:pPr>
        <w:pStyle w:val="ad"/>
        <w:ind w:left="420"/>
        <w:rPr>
          <w:rFonts w:ascii="Times New Roman" w:eastAsia="新細明體" w:hAnsi="Times New Roman" w:cs="Times New Roman"/>
          <w:sz w:val="24"/>
          <w:szCs w:val="24"/>
          <w:lang w:eastAsia="zh-TW"/>
        </w:rPr>
      </w:pPr>
    </w:p>
    <w:p w14:paraId="5B991B09" w14:textId="77777777" w:rsidR="00B50F1A" w:rsidRPr="00B50F1A" w:rsidRDefault="00FD3615" w:rsidP="00AB39CB">
      <w:pPr>
        <w:pStyle w:val="a3"/>
        <w:numPr>
          <w:ilvl w:val="0"/>
          <w:numId w:val="1"/>
        </w:numPr>
        <w:jc w:val="both"/>
        <w:rPr>
          <w:rFonts w:ascii="Times New Roman" w:eastAsia="新細明體" w:hAnsi="Times New Roman" w:cs="Times New Roman"/>
          <w:sz w:val="24"/>
          <w:szCs w:val="24"/>
          <w:lang w:eastAsia="zh-TW"/>
        </w:rPr>
      </w:pPr>
      <w:r w:rsidRPr="00B50F1A">
        <w:rPr>
          <w:rFonts w:ascii="Times New Roman" w:hAnsi="Times New Roman" w:cs="Times New Roman"/>
          <w:sz w:val="24"/>
          <w:szCs w:val="24"/>
        </w:rPr>
        <w:t>Vehicles or battery-power</w:t>
      </w:r>
      <w:r w:rsidR="002A62BA" w:rsidRPr="00B50F1A">
        <w:rPr>
          <w:rFonts w:ascii="Times New Roman" w:hAnsi="Times New Roman" w:cs="Times New Roman"/>
          <w:sz w:val="24"/>
          <w:szCs w:val="24"/>
        </w:rPr>
        <w:t xml:space="preserve">ed equipment solely powered by </w:t>
      </w:r>
      <w:r w:rsidRPr="00B50F1A">
        <w:rPr>
          <w:rFonts w:ascii="Times New Roman" w:hAnsi="Times New Roman" w:cs="Times New Roman"/>
          <w:sz w:val="24"/>
          <w:szCs w:val="24"/>
        </w:rPr>
        <w:t xml:space="preserve">a wet or dry electric storage battery or sodium battery, and the battery is protected from short </w:t>
      </w:r>
      <w:proofErr w:type="gramStart"/>
      <w:r w:rsidRPr="00B50F1A">
        <w:rPr>
          <w:rFonts w:ascii="Times New Roman" w:hAnsi="Times New Roman" w:cs="Times New Roman"/>
          <w:sz w:val="24"/>
          <w:szCs w:val="24"/>
        </w:rPr>
        <w:t>circuit;</w:t>
      </w:r>
      <w:proofErr w:type="gramEnd"/>
    </w:p>
    <w:p w14:paraId="1BAF13DE" w14:textId="77777777" w:rsidR="00B50F1A" w:rsidRPr="00B50F1A" w:rsidRDefault="00B50F1A" w:rsidP="00B50F1A">
      <w:pPr>
        <w:pStyle w:val="ad"/>
        <w:ind w:left="420"/>
        <w:rPr>
          <w:rFonts w:ascii="Times New Roman" w:hAnsi="Times New Roman" w:cs="Times New Roman"/>
          <w:sz w:val="24"/>
          <w:szCs w:val="24"/>
        </w:rPr>
      </w:pPr>
    </w:p>
    <w:p w14:paraId="14F5703A" w14:textId="77777777" w:rsidR="00B50F1A" w:rsidRPr="00B50F1A" w:rsidRDefault="00FD3615" w:rsidP="00A97072">
      <w:pPr>
        <w:pStyle w:val="a3"/>
        <w:numPr>
          <w:ilvl w:val="0"/>
          <w:numId w:val="1"/>
        </w:numPr>
        <w:jc w:val="both"/>
        <w:rPr>
          <w:rFonts w:ascii="Times New Roman" w:hAnsi="Times New Roman" w:cs="Times New Roman"/>
          <w:sz w:val="24"/>
          <w:szCs w:val="24"/>
        </w:rPr>
      </w:pPr>
      <w:r w:rsidRPr="00B50F1A">
        <w:rPr>
          <w:rFonts w:ascii="Times New Roman" w:hAnsi="Times New Roman" w:cs="Times New Roman"/>
          <w:sz w:val="24"/>
          <w:szCs w:val="24"/>
        </w:rPr>
        <w:t>Internal combustion engines powered by a flammable liquid or flammable gas have been cleaned, drained and purged of all flammable liquids and gases or the engine has been sealed to prevent leakage of any residues; or</w:t>
      </w:r>
      <w:r w:rsidR="00B50F1A" w:rsidRPr="00B50F1A">
        <w:rPr>
          <w:rFonts w:ascii="Times New Roman" w:eastAsia="新細明體" w:hAnsi="Times New Roman" w:cs="Times New Roman"/>
          <w:sz w:val="24"/>
          <w:szCs w:val="24"/>
          <w:lang w:eastAsia="zh-TW"/>
        </w:rPr>
        <w:t xml:space="preserve"> </w:t>
      </w:r>
    </w:p>
    <w:p w14:paraId="26DF23D5" w14:textId="77777777" w:rsidR="00B50F1A" w:rsidRPr="00B50F1A" w:rsidRDefault="00B50F1A" w:rsidP="00B50F1A">
      <w:pPr>
        <w:pStyle w:val="ad"/>
        <w:ind w:left="420"/>
        <w:rPr>
          <w:rFonts w:ascii="Times New Roman" w:hAnsi="Times New Roman" w:cs="Times New Roman"/>
          <w:sz w:val="24"/>
          <w:szCs w:val="24"/>
        </w:rPr>
      </w:pPr>
    </w:p>
    <w:p w14:paraId="64CF28F1" w14:textId="77777777" w:rsidR="00B50F1A" w:rsidRPr="00B50F1A" w:rsidRDefault="00FD3615" w:rsidP="00936AB5">
      <w:pPr>
        <w:pStyle w:val="a3"/>
        <w:numPr>
          <w:ilvl w:val="0"/>
          <w:numId w:val="1"/>
        </w:numPr>
        <w:jc w:val="both"/>
        <w:rPr>
          <w:rFonts w:ascii="Times New Roman" w:hAnsi="Times New Roman" w:cs="Times New Roman"/>
          <w:sz w:val="24"/>
          <w:szCs w:val="24"/>
        </w:rPr>
      </w:pPr>
      <w:r w:rsidRPr="00B50F1A">
        <w:rPr>
          <w:rFonts w:ascii="Times New Roman" w:hAnsi="Times New Roman" w:cs="Times New Roman"/>
          <w:sz w:val="24"/>
          <w:szCs w:val="24"/>
        </w:rPr>
        <w:t>Fuel cell engines are protected from inadvertent operation by closing fuel supply lines or by other means and the fuel supply reservoir has been drained and sealed.  The fuel supply reservoir does not need to be cleaned or purged.</w:t>
      </w:r>
      <w:r w:rsidR="00B50F1A" w:rsidRPr="00B50F1A">
        <w:rPr>
          <w:rFonts w:ascii="Times New Roman" w:eastAsia="新細明體" w:hAnsi="Times New Roman" w:cs="Times New Roman"/>
          <w:sz w:val="24"/>
          <w:szCs w:val="24"/>
          <w:lang w:eastAsia="zh-TW"/>
        </w:rPr>
        <w:t xml:space="preserve"> </w:t>
      </w:r>
      <w:r w:rsidRPr="00B50F1A">
        <w:rPr>
          <w:rFonts w:ascii="Times New Roman" w:hAnsi="Times New Roman" w:cs="Times New Roman"/>
          <w:sz w:val="24"/>
          <w:szCs w:val="24"/>
        </w:rPr>
        <w:t xml:space="preserve">Notwithstanding the above, dangerous goods required for the operation of </w:t>
      </w:r>
      <w:proofErr w:type="gramStart"/>
      <w:r w:rsidRPr="00B50F1A">
        <w:rPr>
          <w:rFonts w:ascii="Times New Roman" w:hAnsi="Times New Roman" w:cs="Times New Roman"/>
          <w:sz w:val="24"/>
          <w:szCs w:val="24"/>
        </w:rPr>
        <w:t>the internal</w:t>
      </w:r>
      <w:proofErr w:type="gramEnd"/>
      <w:r w:rsidRPr="00B50F1A">
        <w:rPr>
          <w:rFonts w:ascii="Times New Roman" w:hAnsi="Times New Roman" w:cs="Times New Roman"/>
          <w:sz w:val="24"/>
          <w:szCs w:val="24"/>
        </w:rPr>
        <w:t xml:space="preserve"> combustion engines or the vehicle or for the safety of the operator such as fire extinguishers, compressed gas accumulators, airbag inflators, starter batteries, etc., </w:t>
      </w:r>
      <w:proofErr w:type="gramStart"/>
      <w:r w:rsidRPr="00B50F1A">
        <w:rPr>
          <w:rFonts w:ascii="Times New Roman" w:hAnsi="Times New Roman" w:cs="Times New Roman"/>
          <w:sz w:val="24"/>
          <w:szCs w:val="24"/>
        </w:rPr>
        <w:t>shall</w:t>
      </w:r>
      <w:proofErr w:type="gramEnd"/>
      <w:r w:rsidRPr="00B50F1A">
        <w:rPr>
          <w:rFonts w:ascii="Times New Roman" w:hAnsi="Times New Roman" w:cs="Times New Roman"/>
          <w:sz w:val="24"/>
          <w:szCs w:val="24"/>
        </w:rPr>
        <w:t xml:space="preserve"> be securely mounted.</w:t>
      </w:r>
    </w:p>
    <w:p w14:paraId="7A628036" w14:textId="77777777" w:rsidR="00B50F1A" w:rsidRPr="00B50F1A" w:rsidRDefault="00B50F1A" w:rsidP="00B50F1A">
      <w:pPr>
        <w:pStyle w:val="ad"/>
        <w:ind w:left="420"/>
        <w:rPr>
          <w:rFonts w:ascii="Times New Roman" w:hAnsi="Times New Roman" w:cs="Times New Roman"/>
          <w:sz w:val="24"/>
          <w:szCs w:val="24"/>
        </w:rPr>
      </w:pPr>
    </w:p>
    <w:p w14:paraId="09617B73" w14:textId="01562AA9" w:rsidR="003E024F" w:rsidRPr="00B50F1A" w:rsidRDefault="003E024F" w:rsidP="00936AB5">
      <w:pPr>
        <w:pStyle w:val="a3"/>
        <w:numPr>
          <w:ilvl w:val="0"/>
          <w:numId w:val="1"/>
        </w:numPr>
        <w:jc w:val="both"/>
        <w:rPr>
          <w:rFonts w:ascii="Times New Roman" w:hAnsi="Times New Roman" w:cs="Times New Roman"/>
          <w:sz w:val="24"/>
          <w:szCs w:val="24"/>
        </w:rPr>
      </w:pPr>
      <w:r w:rsidRPr="00B50F1A">
        <w:rPr>
          <w:rFonts w:ascii="Times New Roman" w:hAnsi="Times New Roman" w:cs="Times New Roman"/>
          <w:sz w:val="24"/>
          <w:szCs w:val="24"/>
        </w:rPr>
        <w:t>Fuel cell engines are protected from inadvertent operation by closing fuel supply lines or by other means and the fuel supply reservoir has been drained and sealed. The fuel supply reservoir does not need to be cleaned or purged</w:t>
      </w:r>
    </w:p>
    <w:p w14:paraId="7BC9969B" w14:textId="77777777" w:rsidR="00FD3615" w:rsidRPr="00B50F1A" w:rsidRDefault="00FD3615" w:rsidP="00AB39CB">
      <w:pPr>
        <w:pStyle w:val="a3"/>
        <w:jc w:val="both"/>
        <w:rPr>
          <w:rFonts w:ascii="Times New Roman" w:hAnsi="Times New Roman" w:cs="Times New Roman"/>
          <w:sz w:val="24"/>
          <w:szCs w:val="24"/>
        </w:rPr>
      </w:pPr>
    </w:p>
    <w:p w14:paraId="361534DE" w14:textId="60039B2F" w:rsidR="00B50F1A" w:rsidRPr="00B50F1A" w:rsidRDefault="00B50F1A" w:rsidP="00B50F1A">
      <w:pPr>
        <w:pStyle w:val="a9"/>
        <w:adjustRightInd w:val="0"/>
        <w:snapToGrid w:val="0"/>
        <w:spacing w:before="0" w:line="360" w:lineRule="atLeast"/>
        <w:ind w:left="0"/>
        <w:jc w:val="both"/>
        <w:rPr>
          <w:sz w:val="24"/>
          <w:szCs w:val="24"/>
          <w:u w:val="none"/>
        </w:rPr>
      </w:pPr>
      <w:r w:rsidRPr="00B50F1A">
        <w:rPr>
          <w:sz w:val="24"/>
          <w:szCs w:val="24"/>
          <w:u w:val="none"/>
        </w:rPr>
        <w:t xml:space="preserve">In consideration of </w:t>
      </w:r>
      <w:r w:rsidRPr="00B50F1A">
        <w:rPr>
          <w:sz w:val="24"/>
          <w:szCs w:val="24"/>
          <w:u w:val="none"/>
          <w:lang w:eastAsia="zh-TW"/>
        </w:rPr>
        <w:t>yo</w:t>
      </w:r>
      <w:r w:rsidRPr="00B50F1A">
        <w:rPr>
          <w:sz w:val="24"/>
          <w:szCs w:val="24"/>
          <w:u w:val="none"/>
        </w:rPr>
        <w:t>u</w:t>
      </w:r>
      <w:r w:rsidRPr="00B50F1A">
        <w:rPr>
          <w:sz w:val="24"/>
          <w:szCs w:val="24"/>
          <w:u w:val="none"/>
        </w:rPr>
        <w:t xml:space="preserve">r agreement to carry our above shipment, </w:t>
      </w:r>
      <w:r w:rsidR="00FB03A2">
        <w:rPr>
          <w:rFonts w:hint="eastAsia"/>
          <w:sz w:val="24"/>
          <w:szCs w:val="24"/>
          <w:u w:val="none"/>
          <w:lang w:eastAsia="zh-TW"/>
        </w:rPr>
        <w:t>t</w:t>
      </w:r>
      <w:r w:rsidR="00FB03A2" w:rsidRPr="00B50F1A">
        <w:rPr>
          <w:sz w:val="24"/>
          <w:szCs w:val="24"/>
          <w:u w:val="none"/>
        </w:rPr>
        <w:t>he undersigned</w:t>
      </w:r>
      <w:r w:rsidRPr="00B50F1A">
        <w:rPr>
          <w:sz w:val="24"/>
          <w:szCs w:val="24"/>
          <w:u w:val="none"/>
        </w:rPr>
        <w:t xml:space="preserve"> hereby unconditionally and irrevocably agree and guarantee to indemnify you</w:t>
      </w:r>
      <w:r w:rsidRPr="00B50F1A">
        <w:rPr>
          <w:sz w:val="24"/>
          <w:szCs w:val="24"/>
          <w:u w:val="none"/>
          <w:lang w:eastAsia="zh-TW"/>
        </w:rPr>
        <w:t>,</w:t>
      </w:r>
      <w:r w:rsidRPr="00B50F1A">
        <w:rPr>
          <w:sz w:val="24"/>
          <w:szCs w:val="24"/>
          <w:u w:val="none"/>
        </w:rPr>
        <w:t xml:space="preserve"> your principal</w:t>
      </w:r>
      <w:r w:rsidRPr="00B50F1A">
        <w:rPr>
          <w:sz w:val="24"/>
          <w:szCs w:val="24"/>
          <w:u w:val="none"/>
          <w:lang w:eastAsia="zh-TW"/>
        </w:rPr>
        <w:t xml:space="preserve">, </w:t>
      </w:r>
      <w:bookmarkStart w:id="0" w:name="OLE_LINK4"/>
      <w:r w:rsidRPr="00B50F1A">
        <w:rPr>
          <w:sz w:val="24"/>
          <w:szCs w:val="24"/>
          <w:u w:val="none"/>
          <w:lang w:eastAsia="zh-TW"/>
        </w:rPr>
        <w:t>your agents</w:t>
      </w:r>
      <w:r w:rsidRPr="00B50F1A">
        <w:rPr>
          <w:sz w:val="24"/>
          <w:szCs w:val="24"/>
          <w:u w:val="none"/>
        </w:rPr>
        <w:t xml:space="preserve"> and/ or the owners of said vessel </w:t>
      </w:r>
      <w:bookmarkEnd w:id="0"/>
      <w:r w:rsidRPr="00B50F1A">
        <w:rPr>
          <w:sz w:val="24"/>
          <w:szCs w:val="24"/>
          <w:u w:val="none"/>
        </w:rPr>
        <w:t xml:space="preserve">against any and all claims that may be made by any and all parties whomsoever on account of the </w:t>
      </w:r>
      <w:r w:rsidR="00FB03A2">
        <w:rPr>
          <w:rFonts w:hint="eastAsia"/>
          <w:sz w:val="24"/>
          <w:szCs w:val="24"/>
          <w:u w:val="none"/>
          <w:lang w:eastAsia="zh-TW"/>
        </w:rPr>
        <w:t>carriage of</w:t>
      </w:r>
      <w:r w:rsidRPr="00B50F1A">
        <w:rPr>
          <w:sz w:val="24"/>
          <w:szCs w:val="24"/>
          <w:u w:val="none"/>
        </w:rPr>
        <w:t xml:space="preserve"> the aforesaid cargo, and at all times to save and hold you, your principal</w:t>
      </w:r>
      <w:r w:rsidRPr="00B50F1A">
        <w:rPr>
          <w:sz w:val="24"/>
          <w:szCs w:val="24"/>
          <w:u w:val="none"/>
          <w:lang w:eastAsia="zh-TW"/>
        </w:rPr>
        <w:t>,</w:t>
      </w:r>
      <w:r w:rsidRPr="00B50F1A">
        <w:rPr>
          <w:sz w:val="24"/>
          <w:szCs w:val="24"/>
          <w:u w:val="none"/>
        </w:rPr>
        <w:t xml:space="preserve"> </w:t>
      </w:r>
      <w:r w:rsidRPr="00B50F1A">
        <w:rPr>
          <w:sz w:val="24"/>
          <w:szCs w:val="24"/>
          <w:u w:val="none"/>
          <w:lang w:eastAsia="zh-TW"/>
        </w:rPr>
        <w:t>your agents</w:t>
      </w:r>
      <w:r w:rsidRPr="00B50F1A">
        <w:rPr>
          <w:sz w:val="24"/>
          <w:szCs w:val="24"/>
          <w:u w:val="none"/>
        </w:rPr>
        <w:t xml:space="preserve"> and/ or the owners of said vessel harmless therefrom, and to pay all expenses which may come or be incurred by </w:t>
      </w:r>
      <w:r w:rsidRPr="00B50F1A">
        <w:rPr>
          <w:sz w:val="24"/>
          <w:szCs w:val="24"/>
          <w:u w:val="none"/>
          <w:lang w:eastAsia="zh-TW"/>
        </w:rPr>
        <w:t xml:space="preserve">all of </w:t>
      </w:r>
      <w:r w:rsidRPr="00B50F1A">
        <w:rPr>
          <w:sz w:val="24"/>
          <w:szCs w:val="24"/>
          <w:u w:val="none"/>
        </w:rPr>
        <w:t xml:space="preserve">you on account of the resistance of </w:t>
      </w:r>
      <w:proofErr w:type="spellStart"/>
      <w:r w:rsidRPr="00B50F1A">
        <w:rPr>
          <w:sz w:val="24"/>
          <w:szCs w:val="24"/>
          <w:u w:val="none"/>
        </w:rPr>
        <w:t>may</w:t>
      </w:r>
      <w:proofErr w:type="spellEnd"/>
      <w:r w:rsidRPr="00B50F1A">
        <w:rPr>
          <w:sz w:val="24"/>
          <w:szCs w:val="24"/>
          <w:u w:val="none"/>
        </w:rPr>
        <w:t xml:space="preserve"> such claim or claims. We also warrantee to take full responsibility to pay/settle all outstanding charges / expenses incurred at port of loading and discharging including but not limited to storage, demurrage and detention as per the rates referring to the arrival notice, emails, website and/or in any way announced by you, and possible container loss or damage charges if the physical condition of the box does not pass your acceptance standard upon the empty return.</w:t>
      </w:r>
    </w:p>
    <w:p w14:paraId="669A0076" w14:textId="77777777" w:rsidR="00B50F1A" w:rsidRPr="00B50F1A" w:rsidRDefault="00B50F1A" w:rsidP="00B50F1A">
      <w:pPr>
        <w:pStyle w:val="a9"/>
        <w:adjustRightInd w:val="0"/>
        <w:snapToGrid w:val="0"/>
        <w:spacing w:before="0" w:line="360" w:lineRule="atLeast"/>
        <w:ind w:left="0"/>
        <w:jc w:val="both"/>
        <w:rPr>
          <w:sz w:val="24"/>
          <w:szCs w:val="24"/>
          <w:u w:val="none"/>
          <w:lang w:eastAsia="zh-TW"/>
        </w:rPr>
      </w:pPr>
      <w:r w:rsidRPr="00B50F1A">
        <w:rPr>
          <w:sz w:val="24"/>
          <w:szCs w:val="24"/>
          <w:u w:val="none"/>
        </w:rPr>
        <w:t>Yours faithfully</w:t>
      </w:r>
    </w:p>
    <w:p w14:paraId="3D10AA93" w14:textId="77777777" w:rsidR="00B50F1A" w:rsidRPr="00B50F1A" w:rsidRDefault="00B50F1A" w:rsidP="00B50F1A">
      <w:pPr>
        <w:adjustRightInd w:val="0"/>
        <w:snapToGrid w:val="0"/>
        <w:spacing w:line="440" w:lineRule="atLeast"/>
        <w:rPr>
          <w:rFonts w:ascii="Times New Roman" w:hAnsi="Times New Roman" w:cs="Times New Roman"/>
          <w:sz w:val="24"/>
          <w:szCs w:val="24"/>
        </w:rPr>
      </w:pPr>
    </w:p>
    <w:p w14:paraId="436C9EF8" w14:textId="49A69BE2" w:rsidR="00B50F1A" w:rsidRPr="00B50F1A" w:rsidRDefault="00FB03A2" w:rsidP="00B50F1A">
      <w:pPr>
        <w:pStyle w:val="a9"/>
        <w:tabs>
          <w:tab w:val="left" w:pos="3520"/>
        </w:tabs>
        <w:adjustRightInd w:val="0"/>
        <w:snapToGrid w:val="0"/>
        <w:spacing w:before="0" w:line="440" w:lineRule="atLeast"/>
        <w:ind w:left="0"/>
        <w:jc w:val="both"/>
        <w:rPr>
          <w:sz w:val="24"/>
          <w:szCs w:val="24"/>
          <w:u w:val="none"/>
        </w:rPr>
      </w:pPr>
      <w:r>
        <w:rPr>
          <w:sz w:val="24"/>
          <w:szCs w:val="24"/>
          <w:u w:val="none"/>
          <w:lang w:eastAsia="zh-TW"/>
        </w:rPr>
        <w:t>T</w:t>
      </w:r>
      <w:r>
        <w:rPr>
          <w:rFonts w:hint="eastAsia"/>
          <w:sz w:val="24"/>
          <w:szCs w:val="24"/>
          <w:u w:val="none"/>
          <w:lang w:eastAsia="zh-TW"/>
        </w:rPr>
        <w:t xml:space="preserve">he </w:t>
      </w:r>
      <w:proofErr w:type="gramStart"/>
      <w:r>
        <w:rPr>
          <w:sz w:val="24"/>
          <w:szCs w:val="24"/>
          <w:u w:val="none"/>
          <w:lang w:eastAsia="zh-TW"/>
        </w:rPr>
        <w:t>Guarantor</w:t>
      </w:r>
      <w:r>
        <w:rPr>
          <w:rFonts w:hint="eastAsia"/>
          <w:sz w:val="24"/>
          <w:szCs w:val="24"/>
          <w:u w:val="none"/>
          <w:lang w:eastAsia="zh-TW"/>
        </w:rPr>
        <w:t xml:space="preserve"> </w:t>
      </w:r>
      <w:r w:rsidR="00B50F1A" w:rsidRPr="00B50F1A">
        <w:rPr>
          <w:sz w:val="24"/>
          <w:szCs w:val="24"/>
          <w:u w:val="none"/>
        </w:rPr>
        <w:t>:</w:t>
      </w:r>
      <w:proofErr w:type="gramEnd"/>
      <w:r w:rsidR="00B50F1A" w:rsidRPr="00B50F1A">
        <w:rPr>
          <w:sz w:val="24"/>
          <w:szCs w:val="24"/>
        </w:rPr>
        <w:t xml:space="preserve">  </w:t>
      </w:r>
      <w:bookmarkStart w:id="1" w:name="OLE_LINK3"/>
      <w:r w:rsidR="00B50F1A" w:rsidRPr="00B50F1A">
        <w:rPr>
          <w:sz w:val="24"/>
          <w:szCs w:val="24"/>
        </w:rPr>
        <w:t xml:space="preserve">  </w:t>
      </w:r>
      <w:r w:rsidR="00B50F1A" w:rsidRPr="00B50F1A">
        <w:rPr>
          <w:sz w:val="24"/>
          <w:szCs w:val="24"/>
          <w:lang w:eastAsia="zh-TW"/>
        </w:rPr>
        <w:t xml:space="preserve">      </w:t>
      </w:r>
      <w:r w:rsidR="00B50F1A" w:rsidRPr="00B50F1A">
        <w:rPr>
          <w:sz w:val="24"/>
          <w:szCs w:val="24"/>
        </w:rPr>
        <w:tab/>
      </w:r>
      <w:bookmarkEnd w:id="1"/>
      <w:r w:rsidR="00B50F1A" w:rsidRPr="00B50F1A">
        <w:rPr>
          <w:sz w:val="24"/>
          <w:szCs w:val="24"/>
        </w:rPr>
        <w:t xml:space="preserve">         </w:t>
      </w:r>
      <w:r w:rsidR="00B50F1A" w:rsidRPr="00B50F1A">
        <w:rPr>
          <w:sz w:val="24"/>
          <w:szCs w:val="24"/>
        </w:rPr>
        <w:tab/>
      </w:r>
      <w:r w:rsidR="00B50F1A" w:rsidRPr="00B50F1A">
        <w:rPr>
          <w:sz w:val="24"/>
          <w:szCs w:val="24"/>
        </w:rPr>
        <w:tab/>
        <w:t xml:space="preserve">    </w:t>
      </w:r>
    </w:p>
    <w:p w14:paraId="391B7A91" w14:textId="77777777" w:rsidR="00B50F1A" w:rsidRPr="00B50F1A" w:rsidRDefault="00B50F1A" w:rsidP="00B50F1A">
      <w:pPr>
        <w:adjustRightInd w:val="0"/>
        <w:snapToGrid w:val="0"/>
        <w:spacing w:line="440" w:lineRule="atLeast"/>
        <w:rPr>
          <w:rFonts w:ascii="Times New Roman" w:hAnsi="Times New Roman" w:cs="Times New Roman"/>
          <w:sz w:val="24"/>
          <w:szCs w:val="24"/>
        </w:rPr>
      </w:pPr>
      <w:r w:rsidRPr="00B50F1A">
        <w:rPr>
          <w:rFonts w:ascii="Times New Roman" w:hAnsi="Times New Roman" w:cs="Times New Roman"/>
          <w:sz w:val="24"/>
          <w:szCs w:val="24"/>
        </w:rPr>
        <w:t>Company chop and Authorized Signature(s)</w:t>
      </w:r>
    </w:p>
    <w:p w14:paraId="6E39EAC9" w14:textId="77777777" w:rsidR="00B50F1A" w:rsidRPr="00B50F1A" w:rsidRDefault="00B50F1A" w:rsidP="00B50F1A">
      <w:pPr>
        <w:adjustRightInd w:val="0"/>
        <w:snapToGrid w:val="0"/>
        <w:spacing w:line="440" w:lineRule="atLeast"/>
        <w:rPr>
          <w:rFonts w:ascii="Times New Roman" w:hAnsi="Times New Roman" w:cs="Times New Roman"/>
          <w:sz w:val="24"/>
          <w:szCs w:val="24"/>
        </w:rPr>
      </w:pPr>
      <w:r w:rsidRPr="00B50F1A">
        <w:rPr>
          <w:rFonts w:ascii="Times New Roman" w:hAnsi="Times New Roman" w:cs="Times New Roman"/>
          <w:sz w:val="24"/>
          <w:szCs w:val="24"/>
        </w:rPr>
        <w:t xml:space="preserve">Person-In-Charge Name: </w:t>
      </w:r>
      <w:r w:rsidRPr="00B50F1A">
        <w:rPr>
          <w:rFonts w:ascii="Times New Roman" w:hAnsi="Times New Roman" w:cs="Times New Roman"/>
          <w:sz w:val="24"/>
          <w:szCs w:val="24"/>
          <w:u w:val="single"/>
        </w:rPr>
        <w:t xml:space="preserve">        </w:t>
      </w:r>
      <w:r w:rsidRPr="00B50F1A">
        <w:rPr>
          <w:rFonts w:ascii="Times New Roman" w:hAnsi="Times New Roman" w:cs="Times New Roman"/>
          <w:sz w:val="24"/>
          <w:szCs w:val="24"/>
          <w:u w:val="single"/>
        </w:rPr>
        <w:tab/>
        <w:t xml:space="preserve">                            </w:t>
      </w:r>
    </w:p>
    <w:p w14:paraId="3EF10041" w14:textId="77777777" w:rsidR="00B50F1A" w:rsidRPr="00B50F1A" w:rsidRDefault="00B50F1A" w:rsidP="00B50F1A">
      <w:pPr>
        <w:adjustRightInd w:val="0"/>
        <w:snapToGrid w:val="0"/>
        <w:spacing w:line="440" w:lineRule="atLeast"/>
        <w:rPr>
          <w:rFonts w:ascii="Times New Roman" w:hAnsi="Times New Roman" w:cs="Times New Roman"/>
          <w:sz w:val="24"/>
          <w:szCs w:val="24"/>
        </w:rPr>
      </w:pPr>
      <w:r w:rsidRPr="00B50F1A">
        <w:rPr>
          <w:rFonts w:ascii="Times New Roman" w:hAnsi="Times New Roman" w:cs="Times New Roman"/>
          <w:sz w:val="24"/>
          <w:szCs w:val="24"/>
        </w:rPr>
        <w:t xml:space="preserve">Position: </w:t>
      </w:r>
      <w:r w:rsidRPr="00B50F1A">
        <w:rPr>
          <w:rFonts w:ascii="Times New Roman" w:hAnsi="Times New Roman" w:cs="Times New Roman"/>
          <w:sz w:val="24"/>
          <w:szCs w:val="24"/>
          <w:u w:val="single"/>
        </w:rPr>
        <w:t xml:space="preserve">    </w:t>
      </w:r>
      <w:r w:rsidRPr="00B50F1A">
        <w:rPr>
          <w:rFonts w:ascii="Times New Roman" w:hAnsi="Times New Roman" w:cs="Times New Roman"/>
          <w:sz w:val="24"/>
          <w:szCs w:val="24"/>
          <w:u w:val="single"/>
        </w:rPr>
        <w:tab/>
        <w:t xml:space="preserve">                            </w:t>
      </w:r>
    </w:p>
    <w:p w14:paraId="2DF0F4C4" w14:textId="3EA3925C" w:rsidR="00FD3615" w:rsidRPr="00B50F1A" w:rsidRDefault="00FD3615" w:rsidP="00B50F1A">
      <w:pPr>
        <w:pStyle w:val="a3"/>
        <w:jc w:val="both"/>
        <w:rPr>
          <w:rFonts w:ascii="Times New Roman" w:hAnsi="Times New Roman" w:cs="Times New Roman"/>
          <w:sz w:val="24"/>
          <w:szCs w:val="24"/>
          <w:u w:val="single"/>
        </w:rPr>
      </w:pPr>
    </w:p>
    <w:sectPr w:rsidR="00FD3615" w:rsidRPr="00B50F1A" w:rsidSect="00AB39C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261C" w14:textId="77777777" w:rsidR="00F91065" w:rsidRDefault="00F91065" w:rsidP="00620C52">
      <w:r>
        <w:separator/>
      </w:r>
    </w:p>
  </w:endnote>
  <w:endnote w:type="continuationSeparator" w:id="0">
    <w:p w14:paraId="683697EC" w14:textId="77777777" w:rsidR="00F91065" w:rsidRDefault="00F91065" w:rsidP="0062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E9802" w14:textId="77777777" w:rsidR="00F91065" w:rsidRDefault="00F91065" w:rsidP="00620C52">
      <w:r>
        <w:separator/>
      </w:r>
    </w:p>
  </w:footnote>
  <w:footnote w:type="continuationSeparator" w:id="0">
    <w:p w14:paraId="1A7B6ACB" w14:textId="77777777" w:rsidR="00F91065" w:rsidRDefault="00F91065" w:rsidP="00620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031CA"/>
    <w:multiLevelType w:val="hybridMultilevel"/>
    <w:tmpl w:val="9DE6EFDC"/>
    <w:lvl w:ilvl="0" w:tplc="2E909DF0">
      <w:start w:val="1"/>
      <w:numFmt w:val="decimal"/>
      <w:lvlText w:val="%1."/>
      <w:lvlJc w:val="left"/>
      <w:pPr>
        <w:ind w:left="360" w:hanging="360"/>
      </w:pPr>
      <w:rPr>
        <w:rFonts w:eastAsia="MS Gothic"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3258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3E"/>
    <w:rsid w:val="00090ADE"/>
    <w:rsid w:val="00091276"/>
    <w:rsid w:val="000D5AB4"/>
    <w:rsid w:val="00103112"/>
    <w:rsid w:val="001A10C4"/>
    <w:rsid w:val="001C4892"/>
    <w:rsid w:val="001E1255"/>
    <w:rsid w:val="00297EAA"/>
    <w:rsid w:val="002A62BA"/>
    <w:rsid w:val="002A76C1"/>
    <w:rsid w:val="003E024F"/>
    <w:rsid w:val="004B1DAD"/>
    <w:rsid w:val="004C5F9B"/>
    <w:rsid w:val="00512ACA"/>
    <w:rsid w:val="00546EC9"/>
    <w:rsid w:val="0056675D"/>
    <w:rsid w:val="00620C52"/>
    <w:rsid w:val="006E15A7"/>
    <w:rsid w:val="008054B8"/>
    <w:rsid w:val="00817C7B"/>
    <w:rsid w:val="009536EE"/>
    <w:rsid w:val="00984B81"/>
    <w:rsid w:val="009A01E7"/>
    <w:rsid w:val="00A64DC8"/>
    <w:rsid w:val="00AB39CB"/>
    <w:rsid w:val="00B3782D"/>
    <w:rsid w:val="00B41410"/>
    <w:rsid w:val="00B50F1A"/>
    <w:rsid w:val="00B62CC5"/>
    <w:rsid w:val="00C06C3E"/>
    <w:rsid w:val="00C65FE3"/>
    <w:rsid w:val="00D51612"/>
    <w:rsid w:val="00E16F61"/>
    <w:rsid w:val="00E51D1D"/>
    <w:rsid w:val="00F06B70"/>
    <w:rsid w:val="00F3392C"/>
    <w:rsid w:val="00F91065"/>
    <w:rsid w:val="00FA5E2A"/>
    <w:rsid w:val="00FB03A2"/>
    <w:rsid w:val="00FD3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CAF304"/>
  <w15:docId w15:val="{2934D38E-5605-403F-842D-351FF81B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FD3615"/>
    <w:pPr>
      <w:widowControl/>
      <w:jc w:val="left"/>
    </w:pPr>
    <w:rPr>
      <w:rFonts w:ascii="MS Gothic" w:eastAsia="MS Gothic" w:hAnsi="Courier New" w:cs="Courier New"/>
      <w:kern w:val="0"/>
      <w:sz w:val="20"/>
      <w:szCs w:val="21"/>
    </w:rPr>
  </w:style>
  <w:style w:type="character" w:customStyle="1" w:styleId="a4">
    <w:name w:val="純文字 字元"/>
    <w:basedOn w:val="a0"/>
    <w:link w:val="a3"/>
    <w:uiPriority w:val="99"/>
    <w:rsid w:val="00FD3615"/>
    <w:rPr>
      <w:rFonts w:ascii="MS Gothic" w:eastAsia="MS Gothic" w:hAnsi="Courier New" w:cs="Courier New"/>
      <w:kern w:val="0"/>
      <w:sz w:val="20"/>
      <w:szCs w:val="21"/>
    </w:rPr>
  </w:style>
  <w:style w:type="paragraph" w:styleId="a5">
    <w:name w:val="header"/>
    <w:basedOn w:val="a"/>
    <w:link w:val="a6"/>
    <w:uiPriority w:val="99"/>
    <w:rsid w:val="004B1DAD"/>
    <w:pPr>
      <w:tabs>
        <w:tab w:val="center" w:pos="4252"/>
        <w:tab w:val="right" w:pos="8504"/>
      </w:tabs>
      <w:snapToGrid w:val="0"/>
      <w:jc w:val="left"/>
    </w:pPr>
    <w:rPr>
      <w:rFonts w:ascii="Times New Roman" w:eastAsia="新細明體" w:hAnsi="Times New Roman" w:cs="Times New Roman"/>
      <w:sz w:val="24"/>
      <w:szCs w:val="20"/>
      <w:lang w:eastAsia="zh-TW"/>
    </w:rPr>
  </w:style>
  <w:style w:type="character" w:customStyle="1" w:styleId="a6">
    <w:name w:val="頁首 字元"/>
    <w:basedOn w:val="a0"/>
    <w:link w:val="a5"/>
    <w:uiPriority w:val="99"/>
    <w:rsid w:val="004B1DAD"/>
    <w:rPr>
      <w:rFonts w:ascii="Times New Roman" w:eastAsia="新細明體" w:hAnsi="Times New Roman" w:cs="Times New Roman"/>
      <w:sz w:val="24"/>
      <w:szCs w:val="20"/>
      <w:lang w:eastAsia="zh-TW"/>
    </w:rPr>
  </w:style>
  <w:style w:type="paragraph" w:styleId="a7">
    <w:name w:val="footer"/>
    <w:basedOn w:val="a"/>
    <w:link w:val="a8"/>
    <w:uiPriority w:val="99"/>
    <w:unhideWhenUsed/>
    <w:rsid w:val="00620C52"/>
    <w:pPr>
      <w:tabs>
        <w:tab w:val="center" w:pos="4252"/>
        <w:tab w:val="right" w:pos="8504"/>
      </w:tabs>
      <w:snapToGrid w:val="0"/>
    </w:pPr>
  </w:style>
  <w:style w:type="character" w:customStyle="1" w:styleId="a8">
    <w:name w:val="頁尾 字元"/>
    <w:basedOn w:val="a0"/>
    <w:link w:val="a7"/>
    <w:uiPriority w:val="99"/>
    <w:rsid w:val="00620C52"/>
  </w:style>
  <w:style w:type="paragraph" w:styleId="a9">
    <w:name w:val="Body Text"/>
    <w:basedOn w:val="a"/>
    <w:link w:val="aa"/>
    <w:uiPriority w:val="99"/>
    <w:rsid w:val="004C5F9B"/>
    <w:pPr>
      <w:spacing w:before="130"/>
      <w:ind w:left="139"/>
      <w:jc w:val="left"/>
    </w:pPr>
    <w:rPr>
      <w:rFonts w:ascii="Times New Roman" w:eastAsia="新細明體" w:hAnsi="Times New Roman" w:cs="Times New Roman"/>
      <w:kern w:val="0"/>
      <w:sz w:val="20"/>
      <w:szCs w:val="20"/>
      <w:u w:val="single"/>
      <w:lang w:eastAsia="en-US"/>
    </w:rPr>
  </w:style>
  <w:style w:type="character" w:customStyle="1" w:styleId="aa">
    <w:name w:val="本文 字元"/>
    <w:basedOn w:val="a0"/>
    <w:link w:val="a9"/>
    <w:uiPriority w:val="99"/>
    <w:rsid w:val="004C5F9B"/>
    <w:rPr>
      <w:rFonts w:ascii="Times New Roman" w:eastAsia="新細明體" w:hAnsi="Times New Roman" w:cs="Times New Roman"/>
      <w:kern w:val="0"/>
      <w:sz w:val="20"/>
      <w:szCs w:val="20"/>
      <w:u w:val="single"/>
      <w:lang w:eastAsia="en-US"/>
    </w:rPr>
  </w:style>
  <w:style w:type="paragraph" w:styleId="ab">
    <w:name w:val="Balloon Text"/>
    <w:basedOn w:val="a"/>
    <w:link w:val="ac"/>
    <w:semiHidden/>
    <w:rsid w:val="004C5F9B"/>
    <w:pPr>
      <w:jc w:val="left"/>
    </w:pPr>
    <w:rPr>
      <w:rFonts w:ascii="Arial" w:eastAsia="新細明體" w:hAnsi="Arial" w:cs="Times New Roman"/>
      <w:sz w:val="18"/>
      <w:szCs w:val="18"/>
      <w:lang w:eastAsia="zh-TW"/>
    </w:rPr>
  </w:style>
  <w:style w:type="character" w:customStyle="1" w:styleId="ac">
    <w:name w:val="註解方塊文字 字元"/>
    <w:basedOn w:val="a0"/>
    <w:link w:val="ab"/>
    <w:semiHidden/>
    <w:rsid w:val="004C5F9B"/>
    <w:rPr>
      <w:rFonts w:ascii="Arial" w:eastAsia="新細明體" w:hAnsi="Arial" w:cs="Times New Roman"/>
      <w:sz w:val="18"/>
      <w:szCs w:val="18"/>
      <w:lang w:eastAsia="zh-TW"/>
    </w:rPr>
  </w:style>
  <w:style w:type="paragraph" w:styleId="ad">
    <w:name w:val="List Paragraph"/>
    <w:basedOn w:val="a"/>
    <w:uiPriority w:val="34"/>
    <w:qFormat/>
    <w:rsid w:val="00B50F1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0168">
      <w:bodyDiv w:val="1"/>
      <w:marLeft w:val="0"/>
      <w:marRight w:val="0"/>
      <w:marTop w:val="0"/>
      <w:marBottom w:val="0"/>
      <w:divBdr>
        <w:top w:val="none" w:sz="0" w:space="0" w:color="auto"/>
        <w:left w:val="none" w:sz="0" w:space="0" w:color="auto"/>
        <w:bottom w:val="none" w:sz="0" w:space="0" w:color="auto"/>
        <w:right w:val="none" w:sz="0" w:space="0" w:color="auto"/>
      </w:divBdr>
    </w:div>
    <w:div w:id="708922343">
      <w:bodyDiv w:val="1"/>
      <w:marLeft w:val="0"/>
      <w:marRight w:val="0"/>
      <w:marTop w:val="0"/>
      <w:marBottom w:val="0"/>
      <w:divBdr>
        <w:top w:val="none" w:sz="0" w:space="0" w:color="auto"/>
        <w:left w:val="none" w:sz="0" w:space="0" w:color="auto"/>
        <w:bottom w:val="none" w:sz="0" w:space="0" w:color="auto"/>
        <w:right w:val="none" w:sz="0" w:space="0" w:color="auto"/>
      </w:divBdr>
    </w:div>
    <w:div w:id="125701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5050B-FF24-44D2-89FE-BF7DF13F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665</Words>
  <Characters>3640</Characters>
  <Application>Microsoft Office Word</Application>
  <DocSecurity>0</DocSecurity>
  <Lines>67</Lines>
  <Paragraphs>30</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Misaki Amano</dc:creator>
  <cp:lastModifiedBy>Jason Chen-Legal</cp:lastModifiedBy>
  <cp:revision>4</cp:revision>
  <dcterms:created xsi:type="dcterms:W3CDTF">2026-04-13T08:04:00Z</dcterms:created>
  <dcterms:modified xsi:type="dcterms:W3CDTF">2026-04-23T04:19:00Z</dcterms:modified>
</cp:coreProperties>
</file>